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s>
        <w:suppressAutoHyphens w:val="1"/>
        <w:spacing w:before="0" w:line="240" w:lineRule="auto"/>
        <w:jc w:val="left"/>
        <w:rPr>
          <w:sz w:val="26"/>
          <w:szCs w:val="26"/>
        </w:rPr>
      </w:pPr>
      <w:r>
        <w:rPr>
          <w:sz w:val="26"/>
          <w:szCs w:val="26"/>
        </w:rPr>
        <w:drawing xmlns:a="http://schemas.openxmlformats.org/drawingml/2006/main">
          <wp:inline distT="0" distB="0" distL="0" distR="0">
            <wp:extent cx="2996780" cy="2417571"/>
            <wp:effectExtent l="0" t="0" r="0" b="0"/>
            <wp:docPr id="1073741825" name="officeArt object" descr="Pasted Graphic.png"/>
            <wp:cNvGraphicFramePr/>
            <a:graphic xmlns:a="http://schemas.openxmlformats.org/drawingml/2006/main">
              <a:graphicData uri="http://schemas.openxmlformats.org/drawingml/2006/picture">
                <pic:pic xmlns:pic="http://schemas.openxmlformats.org/drawingml/2006/picture">
                  <pic:nvPicPr>
                    <pic:cNvPr id="1073741825" name="Pasted Graphic.png" descr="Pasted Graphic.png"/>
                    <pic:cNvPicPr>
                      <a:picLocks noChangeAspect="1"/>
                    </pic:cNvPicPr>
                  </pic:nvPicPr>
                  <pic:blipFill>
                    <a:blip r:embed="rId4">
                      <a:extLst/>
                    </a:blip>
                    <a:stretch>
                      <a:fillRect/>
                    </a:stretch>
                  </pic:blipFill>
                  <pic:spPr>
                    <a:xfrm>
                      <a:off x="0" y="0"/>
                      <a:ext cx="2996780" cy="2417571"/>
                    </a:xfrm>
                    <a:prstGeom prst="rect">
                      <a:avLst/>
                    </a:prstGeom>
                    <a:ln w="12700" cap="flat">
                      <a:noFill/>
                      <a:miter lim="400000"/>
                    </a:ln>
                    <a:effectLst/>
                  </pic:spPr>
                </pic:pic>
              </a:graphicData>
            </a:graphic>
          </wp:inline>
        </w:drawing>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s>
        <w:suppressAutoHyphens w:val="1"/>
        <w:spacing w:before="0" w:line="240" w:lineRule="auto"/>
        <w:jc w:val="left"/>
        <w:rPr>
          <w:sz w:val="26"/>
          <w:szCs w:val="26"/>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s>
        <w:suppressAutoHyphens w:val="1"/>
        <w:spacing w:before="0" w:line="240" w:lineRule="auto"/>
        <w:jc w:val="left"/>
        <w:rPr>
          <w:sz w:val="26"/>
          <w:szCs w:val="26"/>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s>
        <w:suppressAutoHyphens w:val="1"/>
        <w:spacing w:before="0" w:line="240" w:lineRule="auto"/>
        <w:jc w:val="left"/>
        <w:rPr>
          <w:b w:val="1"/>
          <w:bCs w:val="1"/>
          <w:sz w:val="34"/>
          <w:szCs w:val="34"/>
        </w:rPr>
      </w:pPr>
      <w:r>
        <w:rPr>
          <w:b w:val="1"/>
          <w:bCs w:val="1"/>
          <w:sz w:val="34"/>
          <w:szCs w:val="34"/>
          <w:rtl w:val="0"/>
          <w:lang w:val="en-US"/>
        </w:rPr>
        <w:t>Quilt pieced by: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s>
        <w:suppressAutoHyphens w:val="1"/>
        <w:spacing w:before="0" w:line="240" w:lineRule="auto"/>
        <w:jc w:val="left"/>
        <w:rPr>
          <w:b w:val="1"/>
          <w:bCs w:val="1"/>
          <w:sz w:val="34"/>
          <w:szCs w:val="34"/>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s>
        <w:suppressAutoHyphens w:val="1"/>
        <w:spacing w:before="0" w:line="240" w:lineRule="auto"/>
        <w:jc w:val="left"/>
        <w:rPr>
          <w:b w:val="1"/>
          <w:bCs w:val="1"/>
          <w:sz w:val="34"/>
          <w:szCs w:val="34"/>
        </w:rPr>
      </w:pPr>
      <w:r>
        <w:rPr>
          <w:b w:val="1"/>
          <w:bCs w:val="1"/>
          <w:sz w:val="34"/>
          <w:szCs w:val="34"/>
          <w:rtl w:val="0"/>
          <w:lang w:val="en-US"/>
        </w:rPr>
        <w:t>Quilted by: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s>
        <w:suppressAutoHyphens w:val="1"/>
        <w:spacing w:before="0" w:line="240" w:lineRule="auto"/>
        <w:jc w:val="left"/>
        <w:rPr>
          <w:b w:val="1"/>
          <w:bCs w:val="1"/>
          <w:sz w:val="34"/>
          <w:szCs w:val="34"/>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s>
        <w:suppressAutoHyphens w:val="1"/>
        <w:spacing w:before="0" w:line="240" w:lineRule="auto"/>
        <w:jc w:val="left"/>
        <w:rPr>
          <w:b w:val="1"/>
          <w:bCs w:val="1"/>
          <w:sz w:val="34"/>
          <w:szCs w:val="34"/>
        </w:rPr>
      </w:pPr>
      <w:r>
        <w:rPr>
          <w:b w:val="1"/>
          <w:bCs w:val="1"/>
          <w:sz w:val="34"/>
          <w:szCs w:val="34"/>
          <w:rtl w:val="0"/>
          <w:lang w:val="en-US"/>
        </w:rPr>
        <w:t>Name of Quilt: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s>
        <w:suppressAutoHyphens w:val="1"/>
        <w:spacing w:before="0" w:line="240" w:lineRule="auto"/>
        <w:jc w:val="left"/>
        <w:rPr>
          <w:b w:val="1"/>
          <w:bCs w:val="1"/>
          <w:sz w:val="34"/>
          <w:szCs w:val="34"/>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s>
        <w:suppressAutoHyphens w:val="1"/>
        <w:spacing w:before="0" w:line="240" w:lineRule="auto"/>
        <w:jc w:val="left"/>
        <w:rPr>
          <w:b w:val="1"/>
          <w:bCs w:val="1"/>
          <w:sz w:val="34"/>
          <w:szCs w:val="34"/>
        </w:rPr>
      </w:pPr>
      <w:r>
        <w:rPr>
          <w:b w:val="1"/>
          <w:bCs w:val="1"/>
          <w:sz w:val="34"/>
          <w:szCs w:val="34"/>
          <w:rtl w:val="0"/>
          <w:lang w:val="fr-FR"/>
        </w:rPr>
        <w:t>Dimensions: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s>
        <w:suppressAutoHyphens w:val="1"/>
        <w:spacing w:before="0" w:line="240" w:lineRule="auto"/>
        <w:jc w:val="left"/>
        <w:rPr>
          <w:b w:val="1"/>
          <w:bCs w:val="1"/>
          <w:sz w:val="34"/>
          <w:szCs w:val="34"/>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s>
        <w:suppressAutoHyphens w:val="1"/>
        <w:spacing w:before="0" w:line="240" w:lineRule="auto"/>
        <w:jc w:val="left"/>
        <w:rPr>
          <w:b w:val="1"/>
          <w:bCs w:val="1"/>
          <w:sz w:val="34"/>
          <w:szCs w:val="34"/>
        </w:rPr>
      </w:pPr>
      <w:r>
        <w:rPr>
          <w:b w:val="1"/>
          <w:bCs w:val="1"/>
          <w:sz w:val="34"/>
          <w:szCs w:val="34"/>
          <w:rtl w:val="0"/>
          <w:lang w:val="en-US"/>
        </w:rPr>
        <w:t>Price (if for sale):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s>
        <w:suppressAutoHyphens w:val="1"/>
        <w:spacing w:before="0" w:line="240" w:lineRule="auto"/>
        <w:jc w:val="left"/>
        <w:rPr>
          <w:b w:val="1"/>
          <w:bCs w:val="1"/>
          <w:sz w:val="34"/>
          <w:szCs w:val="34"/>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s>
        <w:suppressAutoHyphens w:val="1"/>
        <w:spacing w:before="0" w:line="240" w:lineRule="auto"/>
        <w:jc w:val="left"/>
        <w:rPr>
          <w:b w:val="1"/>
          <w:bCs w:val="1"/>
          <w:sz w:val="34"/>
          <w:szCs w:val="34"/>
        </w:rPr>
      </w:pPr>
      <w:r>
        <w:rPr>
          <w:b w:val="1"/>
          <w:bCs w:val="1"/>
          <w:sz w:val="34"/>
          <w:szCs w:val="34"/>
          <w:rtl w:val="0"/>
          <w:lang w:val="en-US"/>
        </w:rPr>
        <w:t>Contact info (if for sale):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s>
        <w:suppressAutoHyphens w:val="1"/>
        <w:spacing w:before="0" w:line="240" w:lineRule="auto"/>
        <w:ind w:left="720"/>
        <w:jc w:val="left"/>
        <w:rPr>
          <w:sz w:val="32"/>
          <w:szCs w:val="32"/>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s>
        <w:suppressAutoHyphens w:val="1"/>
        <w:spacing w:before="0" w:line="240" w:lineRule="auto"/>
        <w:ind w:left="720"/>
        <w:jc w:val="left"/>
        <w:rPr>
          <w:sz w:val="32"/>
          <w:szCs w:val="32"/>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s>
        <w:suppressAutoHyphens w:val="1"/>
        <w:spacing w:before="0" w:line="240" w:lineRule="auto"/>
        <w:ind w:left="720"/>
        <w:jc w:val="left"/>
        <w:rPr>
          <w:sz w:val="32"/>
          <w:szCs w:val="32"/>
        </w:rPr>
      </w:pPr>
      <w:r>
        <w:rPr>
          <w:sz w:val="32"/>
          <w:szCs w:val="32"/>
          <w:rtl w:val="0"/>
          <w:lang w:val="en-US"/>
        </w:rPr>
        <w:t>Please have form completed on a computer or print clearly and attached to your quilt on the lower right corner with two or more safety pins BEFORE delivering the quilt. If you wrap this form around the edge of the quilt it will also serve as a place to grab if someone is interested in examining the quilt closely or looking at the back. (You may want to put the form in plastic if you are concerned about the ink running on your quilt.)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s>
        <w:suppressAutoHyphens w:val="1"/>
        <w:spacing w:before="0" w:line="240" w:lineRule="auto"/>
        <w:ind w:left="720"/>
        <w:jc w:val="left"/>
        <w:rPr>
          <w:sz w:val="32"/>
          <w:szCs w:val="32"/>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s>
        <w:suppressAutoHyphens w:val="1"/>
        <w:spacing w:before="0" w:line="240" w:lineRule="auto"/>
        <w:ind w:left="720"/>
        <w:jc w:val="left"/>
        <w:rPr>
          <w:sz w:val="32"/>
          <w:szCs w:val="32"/>
        </w:rPr>
      </w:pPr>
      <w:r>
        <w:rPr>
          <w:sz w:val="32"/>
          <w:szCs w:val="32"/>
          <w:rtl w:val="0"/>
          <w:lang w:val="en-US"/>
        </w:rPr>
        <w:t>Your quilt can be for sale if you wish, but the Marys River Quilt Guild will not be involved in the sale of quilts. Potential buyers can contact you directly if you include your phone#. You are expected to give 10% of your sale price back to the Guild.</w:t>
      </w:r>
      <w:r>
        <w:rPr>
          <w:sz w:val="32"/>
          <w:szCs w:val="32"/>
          <w:rtl w:val="0"/>
          <w:lang w:val="en-US"/>
        </w:rPr>
        <w:t xml:space="preserv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s>
        <w:suppressAutoHyphens w:val="1"/>
        <w:spacing w:before="0" w:line="240" w:lineRule="auto"/>
        <w:ind w:left="720"/>
        <w:jc w:val="left"/>
        <w:rPr>
          <w:sz w:val="32"/>
          <w:szCs w:val="32"/>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s>
        <w:suppressAutoHyphens w:val="1"/>
        <w:spacing w:before="0" w:line="240" w:lineRule="auto"/>
        <w:ind w:left="720"/>
        <w:jc w:val="left"/>
        <w:rPr>
          <w:sz w:val="32"/>
          <w:szCs w:val="32"/>
        </w:rPr>
      </w:pPr>
      <w:r>
        <w:rPr>
          <w:sz w:val="32"/>
          <w:szCs w:val="32"/>
          <w:rtl w:val="0"/>
          <w:lang w:val="en-US"/>
        </w:rPr>
        <w:t>Thank you for your participation.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 w:val="left" w:pos="10080"/>
          <w:tab w:val="left" w:pos="10640"/>
          <w:tab w:val="left" w:pos="11200"/>
          <w:tab w:val="left" w:pos="11760"/>
          <w:tab w:val="left" w:pos="12320"/>
          <w:tab w:val="left" w:pos="12880"/>
        </w:tabs>
        <w:suppressAutoHyphens w:val="1"/>
        <w:spacing w:before="0" w:line="240" w:lineRule="auto"/>
        <w:jc w:val="left"/>
      </w:pPr>
      <w:r>
        <w:rPr>
          <w:sz w:val="32"/>
          <w:szCs w:val="32"/>
        </w:rPr>
      </w:r>
    </w:p>
    <w:sectPr>
      <w:headerReference w:type="default" r:id="rId5"/>
      <w:footerReference w:type="default" r:id="rId6"/>
      <w:pgSz w:w="15840" w:h="12240" w:orient="landscape"/>
      <w:pgMar w:top="1440" w:right="1440" w:bottom="1440" w:left="1440" w:header="720" w:footer="864"/>
      <w:cols w:space="648" w:num="2" w:equalWidth="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Landscape">
  <a:themeElements>
    <a:clrScheme name="BlankLandscape">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Landscape">
      <a:majorFont>
        <a:latin typeface="Helvetica Neue"/>
        <a:ea typeface="Helvetica Neue"/>
        <a:cs typeface="Helvetica Neue"/>
      </a:majorFont>
      <a:minorFont>
        <a:latin typeface="Helvetica Neue"/>
        <a:ea typeface="Helvetica Neue"/>
        <a:cs typeface="Helvetica Neue"/>
      </a:minorFont>
    </a:fontScheme>
    <a:fmtScheme name="BlankLandscap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